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PARECER OO3 / 2007</w:t>
      </w:r>
      <w:r w:rsidDel="00000000" w:rsidR="00000000" w:rsidRPr="00000000">
        <w:drawing>
          <wp:anchor allowOverlap="1" behindDoc="0" distB="0" distT="0" distL="114935" distR="114935" hidden="0" layoutInCell="1" locked="0" relativeHeight="0" simplePos="0">
            <wp:simplePos x="0" y="0"/>
            <wp:positionH relativeFrom="column">
              <wp:posOffset>17146</wp:posOffset>
            </wp:positionH>
            <wp:positionV relativeFrom="paragraph">
              <wp:posOffset>-1172209</wp:posOffset>
            </wp:positionV>
            <wp:extent cx="2018665" cy="913765"/>
            <wp:effectExtent b="0" l="0" r="0" t="0"/>
            <wp:wrapTopAndBottom distB="0" dist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018665" cy="913765"/>
                    </a:xfrm>
                    <a:prstGeom prst="rect"/>
                    <a:ln/>
                  </pic:spPr>
                </pic:pic>
              </a:graphicData>
            </a:graphic>
          </wp:anchor>
        </w:drawing>
      </w:r>
    </w:p>
    <w:p w:rsidR="00000000" w:rsidDel="00000000" w:rsidP="00000000" w:rsidRDefault="00000000" w:rsidRPr="00000000" w14:paraId="00000003">
      <w:pPr>
        <w:jc w:val="center"/>
        <w:rPr>
          <w:sz w:val="24"/>
          <w:szCs w:val="24"/>
          <w:vertAlign w:val="baseline"/>
        </w:rPr>
      </w:pPr>
      <w:r w:rsidDel="00000000" w:rsidR="00000000" w:rsidRPr="00000000">
        <w:rPr>
          <w:sz w:val="24"/>
          <w:szCs w:val="24"/>
          <w:vertAlign w:val="baseline"/>
          <w:rtl w:val="0"/>
        </w:rPr>
        <w:t xml:space="preserve">                                           </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103" w:right="-93"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103" w:right="-93"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Manifesta-se sobre situação dos alunos Matheus Santos Fraga e Tiago Fernando da Silva Ribeiro da EMEF Tiradentes.</w:t>
      </w:r>
    </w:p>
    <w:p w:rsidR="00000000" w:rsidDel="00000000" w:rsidP="00000000" w:rsidRDefault="00000000" w:rsidRPr="00000000" w14:paraId="00000006">
      <w:pPr>
        <w:rPr>
          <w:sz w:val="28"/>
          <w:szCs w:val="28"/>
          <w:vertAlign w:val="baseline"/>
        </w:rPr>
      </w:pPr>
      <w:r w:rsidDel="00000000" w:rsidR="00000000" w:rsidRPr="00000000">
        <w:rPr>
          <w:sz w:val="28"/>
          <w:szCs w:val="28"/>
          <w:vertAlign w:val="baseline"/>
          <w:rtl w:val="0"/>
        </w:rPr>
        <w:t xml:space="preserve">´</w:t>
      </w:r>
    </w:p>
    <w:p w:rsidR="00000000" w:rsidDel="00000000" w:rsidP="00000000" w:rsidRDefault="00000000" w:rsidRPr="00000000" w14:paraId="00000007">
      <w:pPr>
        <w:rPr>
          <w:vertAlign w:val="baseline"/>
        </w:rPr>
      </w:pPr>
      <w:r w:rsidDel="00000000" w:rsidR="00000000" w:rsidRPr="00000000">
        <w:rPr>
          <w:rtl w:val="0"/>
        </w:rPr>
      </w:r>
    </w:p>
    <w:p w:rsidR="00000000" w:rsidDel="00000000" w:rsidP="00000000" w:rsidRDefault="00000000" w:rsidRPr="00000000" w14:paraId="00000008">
      <w:pPr>
        <w:rPr>
          <w:b w:val="0"/>
          <w:sz w:val="28"/>
          <w:szCs w:val="28"/>
          <w:vertAlign w:val="baseline"/>
        </w:rPr>
      </w:pPr>
      <w:r w:rsidDel="00000000" w:rsidR="00000000" w:rsidRPr="00000000">
        <w:rPr>
          <w:b w:val="1"/>
          <w:sz w:val="28"/>
          <w:szCs w:val="28"/>
          <w:vertAlign w:val="baseline"/>
          <w:rtl w:val="0"/>
        </w:rPr>
        <w:t xml:space="preserve">RELATÓRIO</w:t>
      </w:r>
      <w:r w:rsidDel="00000000" w:rsidR="00000000" w:rsidRPr="00000000">
        <w:rPr>
          <w:rtl w:val="0"/>
        </w:rPr>
      </w:r>
    </w:p>
    <w:p w:rsidR="00000000" w:rsidDel="00000000" w:rsidP="00000000" w:rsidRDefault="00000000" w:rsidRPr="00000000" w14:paraId="00000009">
      <w:pPr>
        <w:rPr>
          <w:vertAlign w:val="baseline"/>
        </w:rPr>
      </w:pPr>
      <w:r w:rsidDel="00000000" w:rsidR="00000000" w:rsidRPr="00000000">
        <w:rPr>
          <w:rtl w:val="0"/>
        </w:rPr>
      </w:r>
    </w:p>
    <w:p w:rsidR="00000000" w:rsidDel="00000000" w:rsidP="00000000" w:rsidRDefault="00000000" w:rsidRPr="00000000" w14:paraId="0000000A">
      <w:pPr>
        <w:ind w:firstLine="1134"/>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0B">
      <w:pPr>
        <w:ind w:firstLine="1134"/>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0C">
      <w:pPr>
        <w:ind w:firstLine="1134"/>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Recebemos da Secretaria Municipal de Educação e Pesquisa através do Of. Asp..Leg Nº 144/2007, enviando parecer descritivo e atividades desenvolvidas pelos alunos, juntamente com o encaminhamento da SMEP solicitando análise e parecer  referente a  possibilidade de avanço dos alunos Matheus Santos Fraga e  Tiago Fernando da Silva Ribeiro da turma A10 (1º ano) para turma A20 (2º ano).</w:t>
      </w:r>
    </w:p>
    <w:p w:rsidR="00000000" w:rsidDel="00000000" w:rsidP="00000000" w:rsidRDefault="00000000" w:rsidRPr="00000000" w14:paraId="0000000D">
      <w:pPr>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r>
    </w:p>
    <w:p w:rsidR="00000000" w:rsidDel="00000000" w:rsidP="00000000" w:rsidRDefault="00000000" w:rsidRPr="00000000" w14:paraId="0000000E">
      <w:pPr>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0F">
      <w:pPr>
        <w:rPr>
          <w:rFonts w:ascii="Arial" w:cs="Arial" w:eastAsia="Arial" w:hAnsi="Arial"/>
          <w:b w:val="0"/>
          <w:sz w:val="28"/>
          <w:szCs w:val="28"/>
          <w:vertAlign w:val="baseline"/>
        </w:rPr>
      </w:pPr>
      <w:r w:rsidDel="00000000" w:rsidR="00000000" w:rsidRPr="00000000">
        <w:rPr>
          <w:rFonts w:ascii="Arial" w:cs="Arial" w:eastAsia="Arial" w:hAnsi="Arial"/>
          <w:b w:val="1"/>
          <w:sz w:val="28"/>
          <w:szCs w:val="28"/>
          <w:vertAlign w:val="baseline"/>
          <w:rtl w:val="0"/>
        </w:rPr>
        <w:t xml:space="preserve">ANÁLISE DA MATÉRIA</w:t>
      </w:r>
      <w:r w:rsidDel="00000000" w:rsidR="00000000" w:rsidRPr="00000000">
        <w:rPr>
          <w:rtl w:val="0"/>
        </w:rPr>
      </w:r>
    </w:p>
    <w:p w:rsidR="00000000" w:rsidDel="00000000" w:rsidP="00000000" w:rsidRDefault="00000000" w:rsidRPr="00000000" w14:paraId="00000010">
      <w:pPr>
        <w:jc w:val="both"/>
        <w:rPr>
          <w:rFonts w:ascii="Arial" w:cs="Arial" w:eastAsia="Arial" w:hAnsi="Arial"/>
          <w:b w:val="0"/>
          <w:sz w:val="28"/>
          <w:szCs w:val="28"/>
          <w:vertAlign w:val="baseline"/>
        </w:rPr>
      </w:pPr>
      <w:r w:rsidDel="00000000" w:rsidR="00000000" w:rsidRPr="00000000">
        <w:rPr>
          <w:rFonts w:ascii="Arial" w:cs="Arial" w:eastAsia="Arial" w:hAnsi="Arial"/>
          <w:b w:val="1"/>
          <w:sz w:val="28"/>
          <w:szCs w:val="28"/>
          <w:vertAlign w:val="baseline"/>
          <w:rtl w:val="0"/>
        </w:rPr>
        <w:tab/>
      </w:r>
      <w:r w:rsidDel="00000000" w:rsidR="00000000" w:rsidRPr="00000000">
        <w:rPr>
          <w:rtl w:val="0"/>
        </w:rPr>
      </w:r>
    </w:p>
    <w:p w:rsidR="00000000" w:rsidDel="00000000" w:rsidP="00000000" w:rsidRDefault="00000000" w:rsidRPr="00000000" w14:paraId="00000011">
      <w:pPr>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 xml:space="preserve"> </w:t>
      </w:r>
    </w:p>
    <w:p w:rsidR="00000000" w:rsidDel="00000000" w:rsidP="00000000" w:rsidRDefault="00000000" w:rsidRPr="00000000" w14:paraId="00000012">
      <w:pPr>
        <w:ind w:firstLine="1134"/>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Ao analisarmos a documentação, observar-se algumas contradições que merecem ser salientadas, pois tornam difícil entendermos quais foram os critérios realmente observados para elaboração dos pareceres descritivos dos alunos.</w:t>
      </w:r>
    </w:p>
    <w:p w:rsidR="00000000" w:rsidDel="00000000" w:rsidP="00000000" w:rsidRDefault="00000000" w:rsidRPr="00000000" w14:paraId="00000013">
      <w:pPr>
        <w:ind w:firstLine="1134"/>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O Parecer do SOE referente ao aluno Matheus, no 2º parágrafo declara que:</w:t>
      </w:r>
    </w:p>
    <w:p w:rsidR="00000000" w:rsidDel="00000000" w:rsidP="00000000" w:rsidRDefault="00000000" w:rsidRPr="00000000" w14:paraId="00000014">
      <w:pPr>
        <w:ind w:firstLine="1134"/>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 No desenho ele está esquemático com boa organização espacial , apresenta boa imagem corporal na representação da figura humana, porém, não construiu as noções  topológicas”</w:t>
      </w:r>
    </w:p>
    <w:p w:rsidR="00000000" w:rsidDel="00000000" w:rsidP="00000000" w:rsidRDefault="00000000" w:rsidRPr="00000000" w14:paraId="00000015">
      <w:pPr>
        <w:ind w:firstLine="1134"/>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16">
      <w:pPr>
        <w:ind w:firstLine="1134"/>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Em contra partida no parecer descritivo referente ao aluno Tiago, elaborado por este mesmo setor, ao avaliar  a figura humana desenhada,  declinou:</w:t>
      </w:r>
    </w:p>
    <w:p w:rsidR="00000000" w:rsidDel="00000000" w:rsidP="00000000" w:rsidRDefault="00000000" w:rsidRPr="00000000" w14:paraId="00000017">
      <w:pPr>
        <w:ind w:firstLine="1134"/>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 Observamos que no desenho está esquemático com boa representação da figura humana, organizando-se bem nos espaços, possuindo  noções topológicas”</w:t>
      </w:r>
    </w:p>
    <w:p w:rsidR="00000000" w:rsidDel="00000000" w:rsidP="00000000" w:rsidRDefault="00000000" w:rsidRPr="00000000" w14:paraId="00000018">
      <w:pPr>
        <w:ind w:firstLine="1134"/>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19">
      <w:pPr>
        <w:ind w:firstLine="1134"/>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1A">
      <w:pPr>
        <w:ind w:firstLine="1134"/>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Entretanto, ao compararmos os desenhos elaborados pelos alunos evidencia-se um lamentável equívoco, pois o desenho realizado pelo aluno Matheus é perfeito, pela riqueza de detalhes fica claro que o aluno possui noção topológica muito bem desenvolvida, entretanto, a figura humana desenhada, pelo aluno Tiago, juntada a fls.04, da documentação em análise, contraria o Parecer apresentado, evidencia claramente que o aluno Tiago ao grafar a figura humana, esquece detalhes importantes como nariz, orelhas, etc. demonstrando não possuir domínio das noções topológicas.</w:t>
      </w:r>
    </w:p>
    <w:p w:rsidR="00000000" w:rsidDel="00000000" w:rsidP="00000000" w:rsidRDefault="00000000" w:rsidRPr="00000000" w14:paraId="0000001B">
      <w:pPr>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           </w:t>
      </w:r>
    </w:p>
    <w:p w:rsidR="00000000" w:rsidDel="00000000" w:rsidP="00000000" w:rsidRDefault="00000000" w:rsidRPr="00000000" w14:paraId="0000001C">
      <w:pPr>
        <w:ind w:firstLine="1134"/>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 Sendo assim, este colegiado questiona  quais os critérios reais  usados para avaliação dos alunos. Outro fato, que nos chama  atenção,  na documentação recebida é que os trabalhos foram realizados todos no mesmo dia, 27/03/07, o que se depreende ao observarmos a documentação, pois todos trabalhos em que visualizamos  a data foram realizados neste dia e os demais, se por ventura  realizados em outra data, esta não foi declinada.</w:t>
      </w:r>
    </w:p>
    <w:p w:rsidR="00000000" w:rsidDel="00000000" w:rsidP="00000000" w:rsidRDefault="00000000" w:rsidRPr="00000000" w14:paraId="0000001D">
      <w:pPr>
        <w:ind w:firstLine="993"/>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1E">
      <w:pPr>
        <w:ind w:firstLine="993"/>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Observa-se também, que em várias atividade que houve correção do escrito original e questionamos, se tais foram realizadas pela professora ou pelo próprio aluno.</w:t>
      </w:r>
    </w:p>
    <w:p w:rsidR="00000000" w:rsidDel="00000000" w:rsidP="00000000" w:rsidRDefault="00000000" w:rsidRPr="00000000" w14:paraId="0000001F">
      <w:pPr>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               </w:t>
      </w:r>
    </w:p>
    <w:p w:rsidR="00000000" w:rsidDel="00000000" w:rsidP="00000000" w:rsidRDefault="00000000" w:rsidRPr="00000000" w14:paraId="00000020">
      <w:pPr>
        <w:ind w:firstLine="1134"/>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Enfim, são muito os aspectos que necessitam ser analisados com profundidade  para que se possa definir uma situação tão peculiar e, este colegiado, ao receber o encaminhamento da presente consulta enviada pela  Secretaria Municipal de Educação e Pesquisa verificou  que a mesma já havia  se manifestado de forma conclusiva, definindo a situação ao declarar  no parágrafo 3º de fls.02, que:</w:t>
      </w:r>
    </w:p>
    <w:p w:rsidR="00000000" w:rsidDel="00000000" w:rsidP="00000000" w:rsidRDefault="00000000" w:rsidRPr="00000000" w14:paraId="00000021">
      <w:pPr>
        <w:ind w:firstLine="1134"/>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22">
      <w:pPr>
        <w:ind w:firstLine="1134"/>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 No que concerne a esta Secretaria, levando  em conta os pontos acima mencionados e a análise de tais instrumentos, entendemos ser o 1º ano do I Ciclo do Ensino Fundamental o espaço mais adequado para o desenvolvimento integral de ambos os educandos, pois só assim  estaremos respeitando suas convivências e potencialidades, preparando-os para a vida como sujeitos capazes de interagir participar com autonomia, exercendo a sua cidadania.”</w:t>
      </w:r>
    </w:p>
    <w:p w:rsidR="00000000" w:rsidDel="00000000" w:rsidP="00000000" w:rsidRDefault="00000000" w:rsidRPr="00000000" w14:paraId="00000023">
      <w:pPr>
        <w:ind w:firstLine="1134"/>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 </w:t>
      </w:r>
    </w:p>
    <w:p w:rsidR="00000000" w:rsidDel="00000000" w:rsidP="00000000" w:rsidRDefault="00000000" w:rsidRPr="00000000" w14:paraId="00000024">
      <w:pPr>
        <w:ind w:firstLine="1134"/>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 E a  decisão supra, em nosso entendimento, esta alicerçada no fato de que este colegiado ainda não normatizou a matéria referente ao fato consultado, em virtude da enorme demanda trazida pela recente Lei 2384/05, que ampliou as competências deste órgão colegiado. </w:t>
      </w:r>
    </w:p>
    <w:p w:rsidR="00000000" w:rsidDel="00000000" w:rsidP="00000000" w:rsidRDefault="00000000" w:rsidRPr="00000000" w14:paraId="00000025">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26">
      <w:pPr>
        <w:rPr>
          <w:rFonts w:ascii="Arial" w:cs="Arial" w:eastAsia="Arial" w:hAnsi="Arial"/>
          <w:b w:val="0"/>
          <w:sz w:val="28"/>
          <w:szCs w:val="28"/>
          <w:vertAlign w:val="baseline"/>
        </w:rPr>
      </w:pPr>
      <w:r w:rsidDel="00000000" w:rsidR="00000000" w:rsidRPr="00000000">
        <w:rPr>
          <w:rtl w:val="0"/>
        </w:rPr>
      </w:r>
    </w:p>
    <w:p w:rsidR="00000000" w:rsidDel="00000000" w:rsidP="00000000" w:rsidRDefault="00000000" w:rsidRPr="00000000" w14:paraId="00000027">
      <w:pPr>
        <w:rPr>
          <w:rFonts w:ascii="Arial" w:cs="Arial" w:eastAsia="Arial" w:hAnsi="Arial"/>
          <w:sz w:val="24"/>
          <w:szCs w:val="24"/>
          <w:vertAlign w:val="baseline"/>
        </w:rPr>
      </w:pPr>
      <w:r w:rsidDel="00000000" w:rsidR="00000000" w:rsidRPr="00000000">
        <w:rPr>
          <w:rFonts w:ascii="Arial" w:cs="Arial" w:eastAsia="Arial" w:hAnsi="Arial"/>
          <w:b w:val="1"/>
          <w:sz w:val="28"/>
          <w:szCs w:val="28"/>
          <w:vertAlign w:val="baseline"/>
          <w:rtl w:val="0"/>
        </w:rPr>
        <w:t xml:space="preserve">CONCLUSÃO</w:t>
      </w:r>
      <w:r w:rsidDel="00000000" w:rsidR="00000000" w:rsidRPr="00000000">
        <w:rPr>
          <w:rtl w:val="0"/>
        </w:rPr>
      </w:r>
    </w:p>
    <w:p w:rsidR="00000000" w:rsidDel="00000000" w:rsidP="00000000" w:rsidRDefault="00000000" w:rsidRPr="00000000" w14:paraId="00000028">
      <w:pPr>
        <w:ind w:firstLine="1134"/>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29">
      <w:pPr>
        <w:ind w:firstLine="1134"/>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2A">
      <w:pPr>
        <w:ind w:firstLine="1134"/>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Sendo assim, considerando que a SMEP optou pela permanência dos alunos no 1º ano do I Ciclo do Ensino Fundamental, na ausência de normatização especifica,  no teor da documentação supra,  e no fato que esta escola adota uma organização curricular por ciclos de formação, este colegiado, entendendo tal organização curricular, como uma proposta pedagógica  que amplia a rotina do espaço escolar, oportunizando aos educandos novas experiências e possibilidades diversas no campo das atividades que propicia aos alunos em questão um desenvolvimento integral de todas as suas potencialidades que serão suportes positivos para o sucesso desta crianças. Portanto, é de nosso Parecer  que os educandos Matheus Santos Fraga  e Tiago  Fernando da silva Ribeiro devem permanecer na etapa em curso, embora apresentem um potencial cognitivo que deve ser estimulado, fato este, que pode ser contemplado pela organização  curricular ciclada  que a escola oferece.</w:t>
      </w:r>
    </w:p>
    <w:p w:rsidR="00000000" w:rsidDel="00000000" w:rsidP="00000000" w:rsidRDefault="00000000" w:rsidRPr="00000000" w14:paraId="0000002B">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2C">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2D">
      <w:pPr>
        <w:widowControl w:val="0"/>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                                    </w:t>
      </w:r>
      <w:r w:rsidDel="00000000" w:rsidR="00000000" w:rsidRPr="00000000">
        <w:rPr>
          <w:rFonts w:ascii="Arial" w:cs="Arial" w:eastAsia="Arial" w:hAnsi="Arial"/>
          <w:b w:val="1"/>
          <w:sz w:val="24"/>
          <w:szCs w:val="24"/>
          <w:vertAlign w:val="baseline"/>
          <w:rtl w:val="0"/>
        </w:rPr>
        <w:t xml:space="preserve">Conselheiros:   </w:t>
      </w: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Ester Venúncia Guareschi Soares; Cristina Schuabolinski; Teresinha Jaqueline Gimenez; Ana Paula Lagemann; Rosângela Saul; José Roberto Oliveira Jardim; Neusa Nunes e Nunes; Nilce Gulhermina Farias Silva; Maria Aparecida Silveira de Almeida; Rejane Maria Garcia Pacheco; Geneci Fátima da Rosa;</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Secretária: Nilce Gulhermina Farias Silva</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Assessora Jurídica: Élida de Moura</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Assessora Técnica: Naira Regina Machado</w:t>
      </w:r>
    </w:p>
    <w:p w:rsidR="00000000" w:rsidDel="00000000" w:rsidP="00000000" w:rsidRDefault="00000000" w:rsidRPr="00000000" w14:paraId="00000032">
      <w:pPr>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                                         </w:t>
      </w:r>
    </w:p>
    <w:p w:rsidR="00000000" w:rsidDel="00000000" w:rsidP="00000000" w:rsidRDefault="00000000" w:rsidRPr="00000000" w14:paraId="00000033">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34">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35">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36">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37">
      <w:pPr>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                                                                         Cachoeirinha, 18 de Maio de 2007</w:t>
      </w:r>
    </w:p>
    <w:p w:rsidR="00000000" w:rsidDel="00000000" w:rsidP="00000000" w:rsidRDefault="00000000" w:rsidRPr="00000000" w14:paraId="00000038">
      <w:pPr>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                                                                                           </w:t>
      </w:r>
    </w:p>
    <w:p w:rsidR="00000000" w:rsidDel="00000000" w:rsidP="00000000" w:rsidRDefault="00000000" w:rsidRPr="00000000" w14:paraId="00000039">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3A">
      <w:pPr>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                                                                                          Atenciosamente,</w:t>
      </w:r>
    </w:p>
    <w:p w:rsidR="00000000" w:rsidDel="00000000" w:rsidP="00000000" w:rsidRDefault="00000000" w:rsidRPr="00000000" w14:paraId="0000003B">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3C">
      <w:pPr>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                                                                         </w:t>
      </w:r>
    </w:p>
    <w:p w:rsidR="00000000" w:rsidDel="00000000" w:rsidP="00000000" w:rsidRDefault="00000000" w:rsidRPr="00000000" w14:paraId="0000003D">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3E">
      <w:pPr>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                                                                           .........................................................</w:t>
      </w:r>
    </w:p>
    <w:p w:rsidR="00000000" w:rsidDel="00000000" w:rsidP="00000000" w:rsidRDefault="00000000" w:rsidRPr="00000000" w14:paraId="0000003F">
      <w:pPr>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                                                                                 Rosa Maria Lippert Cardoso</w:t>
      </w:r>
    </w:p>
    <w:sectPr>
      <w:headerReference r:id="rId7" w:type="default"/>
      <w:pgSz w:h="15840" w:w="12240" w:orient="portrait"/>
      <w:pgMar w:bottom="1417" w:top="1417" w:left="1701" w:right="170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PREFEITURA MUNICIPAL DE CACHOEIRINHA</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SISTEMA MUNICIPAL DE ENSINO</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CONSELHO MUNICIPAL DE EDUCAÇÃO</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Rua Anápio Gomes, 329 – Veranópolis – CEP 94920-270</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F    Fone: 3471-3483 E-mail cme@educação.cachoeirinha.rs.gov.br                                                              CACHOEIRINHA - RS</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pt-B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